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3" w:type="dxa"/>
        <w:tblInd w:w="-6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494"/>
        <w:gridCol w:w="567"/>
        <w:gridCol w:w="875"/>
        <w:gridCol w:w="543"/>
        <w:gridCol w:w="567"/>
        <w:gridCol w:w="1354"/>
        <w:gridCol w:w="1002"/>
        <w:gridCol w:w="1110"/>
        <w:gridCol w:w="611"/>
        <w:gridCol w:w="799"/>
        <w:gridCol w:w="134"/>
        <w:gridCol w:w="298"/>
        <w:gridCol w:w="1071"/>
      </w:tblGrid>
      <w:tr w:rsidR="000B6A4D" w:rsidRPr="00EA6E47" w:rsidTr="0098547F">
        <w:trPr>
          <w:trHeight w:val="400"/>
        </w:trPr>
        <w:tc>
          <w:tcPr>
            <w:tcW w:w="33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55" w:rsidRDefault="00C80A1A" w:rsidP="004E4069">
            <w:pPr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省エネルギー法に基づ</w:t>
            </w:r>
            <w:r w:rsidR="000B6A4D" w:rsidRPr="00822B7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く</w:t>
            </w:r>
          </w:p>
          <w:p w:rsidR="000B6A4D" w:rsidRPr="00EA6E47" w:rsidRDefault="000B6A4D" w:rsidP="004E4069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エネルギー管理標準</w:t>
            </w:r>
          </w:p>
        </w:tc>
        <w:tc>
          <w:tcPr>
            <w:tcW w:w="5187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547F" w:rsidRDefault="0098547F" w:rsidP="004E4069">
            <w:pPr>
              <w:widowControl/>
              <w:spacing w:line="220" w:lineRule="exact"/>
              <w:rPr>
                <w:rFonts w:ascii="ＭＳ 明朝" w:hAnsi="ＭＳ 明朝" w:cs="ＭＳ Ｐゴシック" w:hint="eastAsia"/>
                <w:b/>
                <w:kern w:val="0"/>
                <w:sz w:val="24"/>
              </w:rPr>
            </w:pPr>
          </w:p>
          <w:p w:rsidR="000B6A4D" w:rsidRPr="00E64B64" w:rsidRDefault="00E64B64" w:rsidP="00316767">
            <w:pPr>
              <w:widowControl/>
              <w:spacing w:line="260" w:lineRule="exact"/>
              <w:ind w:firstLineChars="200" w:firstLine="482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64B6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「</w:t>
            </w:r>
            <w:r w:rsidR="00FF0863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給湯設備</w:t>
            </w:r>
            <w:r w:rsidR="001529AA" w:rsidRPr="00E64B6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」</w:t>
            </w:r>
            <w:r w:rsidR="000B6A4D" w:rsidRPr="00E64B6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管理標準</w:t>
            </w:r>
            <w:r w:rsidR="00F1725C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（</w:t>
            </w:r>
            <w:r w:rsidR="0098547F" w:rsidRPr="00E64B6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例</w:t>
            </w:r>
            <w:r w:rsidR="00F1725C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）</w:t>
            </w:r>
          </w:p>
        </w:tc>
        <w:tc>
          <w:tcPr>
            <w:tcW w:w="230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4E4069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整理番号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r w:rsidR="005F299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K－</w:t>
            </w:r>
            <w:r w:rsidR="0099137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0B6A4D" w:rsidRPr="00EA6E47" w:rsidTr="0098547F">
        <w:trPr>
          <w:trHeight w:val="300"/>
        </w:trPr>
        <w:tc>
          <w:tcPr>
            <w:tcW w:w="337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8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B6A4D" w:rsidRPr="00EA6E47" w:rsidRDefault="000B6A4D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A4D" w:rsidRPr="00EA6E47" w:rsidRDefault="0099191A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改訂：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頁：</w:t>
            </w:r>
            <w:r w:rsidR="006D6AC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1/1</w:t>
            </w:r>
          </w:p>
        </w:tc>
      </w:tr>
      <w:tr w:rsidR="000B6A4D" w:rsidRPr="00EA6E47" w:rsidTr="00010282">
        <w:trPr>
          <w:trHeight w:val="1235"/>
        </w:trPr>
        <w:tc>
          <w:tcPr>
            <w:tcW w:w="10863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B6A4D" w:rsidRPr="00EA6E47" w:rsidRDefault="000B6A4D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１．目的</w:t>
            </w:r>
          </w:p>
          <w:p w:rsidR="0065594A" w:rsidRDefault="000B6A4D" w:rsidP="00316767">
            <w:pPr>
              <w:widowControl/>
              <w:spacing w:line="220" w:lineRule="exact"/>
              <w:ind w:leftChars="100" w:left="21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このエネルギー管理標準は、</w:t>
            </w:r>
            <w:r w:rsidR="002007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省エネルギー法第4条並びに告示「判断基準」に基づき、</w:t>
            </w: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運転管理、計測記録</w:t>
            </w:r>
            <w:r w:rsidR="00011D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</w:p>
          <w:p w:rsidR="000B6A4D" w:rsidRPr="00457238" w:rsidRDefault="000B6A4D" w:rsidP="004E4069">
            <w:pPr>
              <w:widowControl/>
              <w:spacing w:line="220" w:lineRule="exact"/>
              <w:ind w:leftChars="95" w:left="199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保守点検、新設措置を適切に行い、</w:t>
            </w:r>
            <w:r w:rsidRPr="004572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エネルギーの使用の合理化を図ることを目的とする</w:t>
            </w:r>
            <w:r w:rsidR="0046273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  <w:p w:rsidR="000B6A4D" w:rsidRPr="00EA6E47" w:rsidRDefault="000B6A4D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２．適用範囲</w:t>
            </w:r>
          </w:p>
          <w:p w:rsidR="000B6A4D" w:rsidRPr="00EA6E47" w:rsidRDefault="000B6A4D" w:rsidP="004E4069">
            <w:pPr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="0065594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</w:t>
            </w:r>
            <w:r w:rsidR="00564B7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事務所</w:t>
            </w:r>
            <w:r w:rsidR="004C610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="001529A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に設置された</w:t>
            </w:r>
            <w:r w:rsidR="00FF086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給湯設備</w:t>
            </w: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に適用する</w:t>
            </w:r>
            <w:r w:rsidR="00F45BB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4D3C49" w:rsidRPr="000F6E7C" w:rsidTr="00F76CE4">
        <w:trPr>
          <w:trHeight w:val="418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:rsidR="004D3C49" w:rsidRPr="00EA6E47" w:rsidRDefault="004D3C49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40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49" w:rsidRPr="00EA6E47" w:rsidRDefault="000464E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内　　　　</w:t>
            </w:r>
            <w:r w:rsidR="004D3C49"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D471C" w:rsidRPr="00402630" w:rsidRDefault="004D3C49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4026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判断基準</w:t>
            </w:r>
          </w:p>
          <w:p w:rsidR="004D3C49" w:rsidRPr="00322015" w:rsidRDefault="004D3C49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026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49" w:rsidRPr="00EA6E47" w:rsidRDefault="004D3C49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管理基準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5E9" w:rsidRDefault="0005641A" w:rsidP="004E4069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0F6E7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参照</w:t>
            </w:r>
          </w:p>
          <w:p w:rsidR="004D3C49" w:rsidRPr="00007CA9" w:rsidRDefault="0005641A" w:rsidP="004E4069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07CA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</w:tc>
      </w:tr>
      <w:tr w:rsidR="00A51E6D" w:rsidRPr="00EA6E47" w:rsidTr="00F76CE4">
        <w:trPr>
          <w:trHeight w:val="2576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A51E6D" w:rsidRDefault="00A51E6D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運</w:t>
            </w:r>
          </w:p>
          <w:p w:rsidR="00A51E6D" w:rsidRDefault="00A51E6D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転</w:t>
            </w:r>
          </w:p>
          <w:p w:rsidR="00A51E6D" w:rsidRDefault="00A51E6D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</w:t>
            </w:r>
          </w:p>
          <w:p w:rsidR="00A51E6D" w:rsidRPr="00EA6E47" w:rsidRDefault="00A51E6D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959" w:rsidRPr="00DF36BA" w:rsidRDefault="00B54959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・総合</w:t>
            </w:r>
            <w:r w:rsidRPr="00DF36B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効率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Pr="00DF36B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向上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管理</w:t>
            </w:r>
          </w:p>
          <w:p w:rsidR="00A51E6D" w:rsidRDefault="000E48A5" w:rsidP="004E4069">
            <w:pPr>
              <w:spacing w:line="220" w:lineRule="exact"/>
              <w:ind w:leftChars="48" w:left="401" w:hangingChars="150" w:hanging="3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1.</w:t>
            </w:r>
            <w:r w:rsidR="004978E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季節および作業内容に応じ供給箇所を限定し、給</w:t>
            </w:r>
            <w:r w:rsidR="002E5C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湯</w:t>
            </w:r>
            <w:r w:rsidR="004978E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温度、圧力、その他効率改善に必要な事項を設定</w:t>
            </w:r>
          </w:p>
          <w:p w:rsidR="00A51E6D" w:rsidRPr="00EB1619" w:rsidRDefault="005E7A66" w:rsidP="00673AC6">
            <w:pPr>
              <w:spacing w:line="220" w:lineRule="exact"/>
              <w:ind w:leftChars="100" w:left="610" w:hangingChars="200" w:hanging="400"/>
              <w:jc w:val="left"/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(1)</w:t>
            </w:r>
            <w:r w:rsidR="00673AC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</w:t>
            </w:r>
            <w:r w:rsidR="002E5C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湯</w:t>
            </w:r>
            <w:r w:rsidR="00673AC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温度：なるべく低くすること、ただし殺菌効果を配慮し60～65℃が望ましい</w:t>
            </w:r>
          </w:p>
          <w:p w:rsidR="00A51E6D" w:rsidRPr="00C833D1" w:rsidRDefault="005E7A66" w:rsidP="00316767">
            <w:pPr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(2)</w:t>
            </w:r>
            <w:r w:rsidR="00673AC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季節、曜日等により</w:t>
            </w:r>
            <w:r w:rsidR="00F3290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運転時間、</w:t>
            </w:r>
            <w:r w:rsidR="00043D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</w:t>
            </w:r>
            <w:r w:rsidR="00F3290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湯</w:t>
            </w:r>
            <w:r w:rsidR="00043D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箇所を限定</w:t>
            </w:r>
          </w:p>
          <w:p w:rsidR="00667AE9" w:rsidRDefault="00715CB1" w:rsidP="00AC1EE2">
            <w:pPr>
              <w:spacing w:line="220" w:lineRule="exact"/>
              <w:ind w:leftChars="100" w:left="410" w:hangingChars="100" w:hanging="2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(3</w:t>
            </w:r>
            <w:r w:rsidR="005E7A6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 w:rsidR="00043DC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供給負荷の少ない夜間等は循環ポンプを停止</w:t>
            </w:r>
          </w:p>
          <w:p w:rsidR="00A51E6D" w:rsidRDefault="00667AE9" w:rsidP="00667AE9">
            <w:pPr>
              <w:spacing w:line="220" w:lineRule="exact"/>
              <w:ind w:leftChars="200" w:left="42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中間期</w:t>
            </w:r>
            <w:r w:rsidR="000E15E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は</w:t>
            </w:r>
            <w:r w:rsidR="00AC1EE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夏</w:t>
            </w:r>
            <w:r w:rsidR="000E15E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に</w:t>
            </w:r>
            <w:r w:rsidR="00AC1EE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は手洗いの給湯を停止</w:t>
            </w:r>
          </w:p>
          <w:p w:rsidR="00A51E6D" w:rsidRDefault="000E48A5" w:rsidP="004E4069">
            <w:pPr>
              <w:spacing w:line="220" w:lineRule="exact"/>
              <w:ind w:leftChars="48" w:left="401" w:hangingChars="150" w:hanging="3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2.</w:t>
            </w:r>
            <w:r w:rsidR="000E15E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熱源機とポンプ等の補機を含めた</w:t>
            </w:r>
            <w:r w:rsidR="00CD61F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総合効率を向上させる手段として、貯湯槽内の給湯を有効に使い切るために、熱源設備の運転停止時間を早める</w:t>
            </w:r>
          </w:p>
          <w:p w:rsidR="00D676B8" w:rsidRPr="008E7E1E" w:rsidRDefault="00D676B8" w:rsidP="004E4069">
            <w:pPr>
              <w:spacing w:line="220" w:lineRule="exact"/>
              <w:ind w:leftChars="48" w:left="401" w:hangingChars="150" w:hanging="3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3.熱源設備が複数の熱源機で構成されている場合は、負荷の状態に応じ稼働台数を調整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CC"/>
          </w:tcPr>
          <w:p w:rsidR="00755EB0" w:rsidRDefault="00755EB0" w:rsidP="004E4069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CD61FA" w:rsidRDefault="00CD61FA" w:rsidP="004E4069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CD61FA" w:rsidRDefault="00CD61FA" w:rsidP="004E4069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A51E6D" w:rsidRDefault="00E11B92" w:rsidP="004E4069">
            <w:pPr>
              <w:spacing w:line="220" w:lineRule="exac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(2</w:t>
            </w:r>
            <w:r w:rsidR="00705B5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①ヵ</w:t>
            </w:r>
          </w:p>
          <w:p w:rsidR="00A51E6D" w:rsidRDefault="00A51E6D" w:rsidP="004E4069">
            <w:pPr>
              <w:spacing w:line="220" w:lineRule="exact"/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CD61FA" w:rsidRDefault="00CD61FA" w:rsidP="004E4069">
            <w:pPr>
              <w:spacing w:line="220" w:lineRule="exact"/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CD61FA" w:rsidRDefault="00CD61FA" w:rsidP="004E4069">
            <w:pPr>
              <w:spacing w:line="220" w:lineRule="exact"/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CD61FA" w:rsidRDefault="00CD61FA" w:rsidP="004E4069">
            <w:pPr>
              <w:spacing w:line="220" w:lineRule="exact"/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E11B92" w:rsidRDefault="00E11B92" w:rsidP="00E11B92">
            <w:pPr>
              <w:spacing w:line="220" w:lineRule="exac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(2)①ｷ</w:t>
            </w:r>
          </w:p>
          <w:p w:rsidR="00A51E6D" w:rsidRDefault="00A51E6D" w:rsidP="004E4069">
            <w:pPr>
              <w:spacing w:line="220" w:lineRule="exact"/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CD61FA" w:rsidRDefault="00CD61FA" w:rsidP="004E4069">
            <w:pPr>
              <w:spacing w:line="220" w:lineRule="exact"/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A51E6D" w:rsidRPr="00883618" w:rsidRDefault="00E11B92" w:rsidP="004E4069">
            <w:pPr>
              <w:spacing w:line="220" w:lineRule="exact"/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(2)①ｸ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140" w:rsidRDefault="00EC3140" w:rsidP="00CD61FA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EC3140" w:rsidRDefault="00D173E7" w:rsidP="00EC3140">
            <w:pPr>
              <w:spacing w:line="220" w:lineRule="exact"/>
              <w:ind w:left="180" w:hangingChars="100" w:hanging="18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:rsidR="00EC3140" w:rsidRDefault="00EC3140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EC3140" w:rsidRDefault="00D173E7" w:rsidP="00EC3140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74423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2E5C3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給湯温度：65±5℃</w:t>
            </w:r>
          </w:p>
          <w:p w:rsidR="00123EBC" w:rsidRDefault="00C63A80" w:rsidP="00123EBC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F32906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季節別、曜日別：</w:t>
            </w:r>
          </w:p>
          <w:p w:rsidR="006A38FB" w:rsidRDefault="00F32906" w:rsidP="006A38FB">
            <w:pPr>
              <w:spacing w:line="220" w:lineRule="exact"/>
              <w:ind w:firstLineChars="300" w:firstLine="54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給湯箇所、運</w:t>
            </w:r>
          </w:p>
          <w:p w:rsidR="00123EBC" w:rsidRPr="00123EBC" w:rsidRDefault="00F32906" w:rsidP="006A38FB">
            <w:pPr>
              <w:spacing w:line="220" w:lineRule="exact"/>
              <w:ind w:firstLineChars="300" w:firstLine="54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転時間の設定</w:t>
            </w:r>
          </w:p>
          <w:p w:rsidR="00C63A80" w:rsidRDefault="00EC3140" w:rsidP="00C63A80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 w:rsidRPr="00EC314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</w:t>
            </w:r>
            <w:r w:rsidR="00C63A8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夜間：〇～〇時循</w:t>
            </w:r>
          </w:p>
          <w:p w:rsidR="00EC3140" w:rsidRDefault="00C63A80" w:rsidP="00C63A80">
            <w:pPr>
              <w:spacing w:line="220" w:lineRule="exact"/>
              <w:ind w:firstLineChars="300" w:firstLine="54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環ポンプ停止</w:t>
            </w:r>
          </w:p>
          <w:p w:rsidR="00F32906" w:rsidRDefault="00F32906" w:rsidP="00F32906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・5月～11月：</w:t>
            </w:r>
          </w:p>
          <w:p w:rsidR="00F32906" w:rsidRDefault="00F32906" w:rsidP="00F32906">
            <w:pPr>
              <w:spacing w:line="220" w:lineRule="exact"/>
              <w:ind w:firstLineChars="200" w:firstLine="36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手洗い給湯停止</w:t>
            </w:r>
          </w:p>
          <w:p w:rsidR="006A38FB" w:rsidRDefault="00705B52" w:rsidP="00CD61FA">
            <w:pPr>
              <w:spacing w:line="220" w:lineRule="exact"/>
              <w:jc w:val="left"/>
              <w:rPr>
                <w:rFonts w:ascii="ＭＳ 明朝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 w:rsidRPr="00D173E7">
              <w:rPr>
                <w:rFonts w:ascii="ＭＳ 明朝" w:cs="ＭＳ Ｐゴシック" w:hint="eastAsia"/>
                <w:color w:val="000000"/>
                <w:kern w:val="0"/>
                <w:sz w:val="18"/>
                <w:szCs w:val="18"/>
              </w:rPr>
              <w:t>稼働機器</w:t>
            </w:r>
            <w:r w:rsidR="0074423B">
              <w:rPr>
                <w:rFonts w:ascii="ＭＳ 明朝" w:cs="ＭＳ Ｐゴシック" w:hint="eastAsia"/>
                <w:color w:val="000000"/>
                <w:kern w:val="0"/>
                <w:sz w:val="18"/>
                <w:szCs w:val="18"/>
              </w:rPr>
              <w:t>の選択基</w:t>
            </w:r>
          </w:p>
          <w:p w:rsidR="00A51E6D" w:rsidRPr="00D173E7" w:rsidRDefault="0074423B" w:rsidP="006A38FB">
            <w:pPr>
              <w:spacing w:line="220" w:lineRule="exact"/>
              <w:ind w:firstLineChars="200" w:firstLine="360"/>
              <w:jc w:val="left"/>
              <w:rPr>
                <w:rFonts w:asci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cs="ＭＳ Ｐゴシック" w:hint="eastAsia"/>
                <w:color w:val="000000"/>
                <w:kern w:val="0"/>
                <w:sz w:val="18"/>
                <w:szCs w:val="18"/>
              </w:rPr>
              <w:t>準の</w:t>
            </w:r>
            <w:r w:rsidR="00705B52" w:rsidRPr="00D173E7">
              <w:rPr>
                <w:rFonts w:ascii="ＭＳ 明朝" w:cs="ＭＳ Ｐゴシック" w:hint="eastAsia"/>
                <w:color w:val="000000"/>
                <w:kern w:val="0"/>
                <w:sz w:val="18"/>
                <w:szCs w:val="18"/>
              </w:rPr>
              <w:t>設定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61FA" w:rsidRDefault="00CD61FA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CD61FA" w:rsidRDefault="00CD61FA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777FCB" w:rsidRDefault="00777FCB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運転</w:t>
            </w:r>
            <w:r w:rsidRPr="00A630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管理</w:t>
            </w:r>
          </w:p>
          <w:p w:rsidR="00777FCB" w:rsidRPr="00007CA9" w:rsidRDefault="00777FCB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007CA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  <w:p w:rsidR="00A51E6D" w:rsidRDefault="00A51E6D" w:rsidP="004E40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51E6D" w:rsidRDefault="00A51E6D" w:rsidP="004E40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51E6D" w:rsidRDefault="00A51E6D" w:rsidP="004E40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51E6D" w:rsidRDefault="00A51E6D" w:rsidP="004E40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51E6D" w:rsidRPr="00EA6E47" w:rsidRDefault="00A51E6D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E3F43" w:rsidRPr="00EA6E47" w:rsidTr="00F76CE4">
        <w:trPr>
          <w:trHeight w:val="942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9E3F43" w:rsidRDefault="009E3F43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計</w:t>
            </w:r>
          </w:p>
          <w:p w:rsidR="009E3F43" w:rsidRDefault="009E3F43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測</w:t>
            </w:r>
          </w:p>
          <w:p w:rsidR="009E3F43" w:rsidRDefault="009E3F43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</w:t>
            </w:r>
          </w:p>
          <w:p w:rsidR="009E3F43" w:rsidRPr="00EA6E47" w:rsidRDefault="009E3F43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録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F43" w:rsidRDefault="009E3F43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・効率の監視、改善に必要なデータの把握</w:t>
            </w:r>
          </w:p>
          <w:p w:rsidR="009E3F43" w:rsidRDefault="009E3F43" w:rsidP="004E4069">
            <w:pPr>
              <w:spacing w:line="220" w:lineRule="exact"/>
              <w:ind w:firstLineChars="100" w:firstLine="200"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1.</w:t>
            </w:r>
            <w:r w:rsidR="002E4C6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給湯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条件</w:t>
            </w:r>
          </w:p>
          <w:p w:rsidR="00D676B8" w:rsidRPr="00D676B8" w:rsidRDefault="009E3F43" w:rsidP="00D676B8">
            <w:pPr>
              <w:spacing w:line="220" w:lineRule="exact"/>
              <w:ind w:leftChars="96" w:left="402" w:hangingChars="100" w:hanging="200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(1)</w:t>
            </w:r>
            <w:r w:rsidR="002E4C6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給水量、</w:t>
            </w:r>
            <w:r w:rsidR="002E5C3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給湯</w:t>
            </w:r>
            <w:r w:rsidR="00D676B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温度</w:t>
            </w:r>
          </w:p>
          <w:p w:rsidR="009E3F43" w:rsidRDefault="009E3F43" w:rsidP="004E4069">
            <w:pPr>
              <w:spacing w:line="220" w:lineRule="exact"/>
              <w:ind w:leftChars="95" w:left="399" w:hangingChars="100" w:hanging="2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(2)</w:t>
            </w:r>
            <w:r w:rsidR="00D676B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給湯</w:t>
            </w:r>
            <w:r w:rsidRPr="00EB161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  <w:r w:rsidR="00186BD5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の記録</w:t>
            </w:r>
          </w:p>
          <w:p w:rsidR="00496E70" w:rsidRPr="0074423B" w:rsidRDefault="00496E70" w:rsidP="004E4069">
            <w:pPr>
              <w:spacing w:line="220" w:lineRule="exact"/>
              <w:ind w:leftChars="95" w:left="399" w:hangingChars="100" w:hanging="200"/>
              <w:jc w:val="left"/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2.電圧、電流の計測記録（電圧は配電元で良い）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CC"/>
          </w:tcPr>
          <w:p w:rsidR="00496E70" w:rsidRDefault="00496E70" w:rsidP="004E4069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9E3F43" w:rsidRPr="00EB1619" w:rsidRDefault="00E11B92" w:rsidP="004E4069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(2</w:t>
            </w:r>
            <w:r w:rsidR="00496E7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)②ｲ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70" w:rsidRDefault="00496E70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9E3F43" w:rsidRDefault="003820E6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・項目、</w:t>
            </w:r>
            <w:r w:rsidR="009E3F4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頻度</w:t>
            </w:r>
          </w:p>
          <w:p w:rsidR="00496E70" w:rsidRDefault="00496E70" w:rsidP="00496E70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496E70" w:rsidRDefault="00496E70" w:rsidP="00496E70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9E3F43" w:rsidRPr="00496E70" w:rsidRDefault="009E3F43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F43" w:rsidRPr="00AA5069" w:rsidRDefault="009E3F43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D60E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記録簿</w:t>
            </w:r>
          </w:p>
        </w:tc>
      </w:tr>
      <w:tr w:rsidR="00A51E6D" w:rsidRPr="00EA6E47" w:rsidTr="00F76CE4">
        <w:trPr>
          <w:trHeight w:val="602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A51E6D" w:rsidRDefault="00A51E6D" w:rsidP="004E4069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</w:t>
            </w:r>
          </w:p>
          <w:p w:rsidR="00A51E6D" w:rsidRDefault="00A51E6D" w:rsidP="004E4069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守</w:t>
            </w:r>
          </w:p>
          <w:p w:rsidR="00A51E6D" w:rsidRDefault="00A51E6D" w:rsidP="004E4069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</w:t>
            </w:r>
          </w:p>
          <w:p w:rsidR="00A51E6D" w:rsidRPr="00EA6E47" w:rsidRDefault="00A51E6D" w:rsidP="004E4069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検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4959" w:rsidRPr="004009E7" w:rsidRDefault="00B54959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・効率の維持</w:t>
            </w:r>
            <w:r w:rsidR="002E25C7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向上</w:t>
            </w: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対応</w:t>
            </w:r>
          </w:p>
          <w:p w:rsidR="00A51E6D" w:rsidRDefault="000E48A5" w:rsidP="004E4069">
            <w:pPr>
              <w:spacing w:line="220" w:lineRule="exact"/>
              <w:ind w:firstLineChars="50" w:firstLine="1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1.</w:t>
            </w:r>
            <w:r w:rsidR="00AC1EE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給湯設備</w:t>
            </w:r>
            <w:r w:rsidR="00A51E6D"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の保守点検</w:t>
            </w:r>
          </w:p>
          <w:p w:rsidR="00A51E6D" w:rsidRDefault="00F3383B" w:rsidP="004E4069">
            <w:pPr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</w:t>
            </w:r>
            <w:r w:rsidR="00AC1EE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熱交換器</w:t>
            </w:r>
            <w:r w:rsidR="002E4C6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AC1EE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に付着した</w:t>
            </w:r>
            <w:r w:rsidR="00715CB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スケールの除去</w:t>
            </w:r>
          </w:p>
          <w:p w:rsidR="00A51E6D" w:rsidRPr="00EA6E47" w:rsidRDefault="00F3383B" w:rsidP="00316767">
            <w:pPr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</w:t>
            </w:r>
            <w:r w:rsidR="00AC1EE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配管からの洩れ、断熱材</w:t>
            </w:r>
            <w:r w:rsidR="00667AE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等の</w:t>
            </w:r>
            <w:r w:rsidR="002E4C61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破損の有無を点検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CC"/>
          </w:tcPr>
          <w:p w:rsidR="00A51E6D" w:rsidRDefault="00A51E6D" w:rsidP="004E4069">
            <w:pPr>
              <w:spacing w:line="220" w:lineRule="exact"/>
              <w:ind w:firstLineChars="100" w:firstLine="200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51E6D" w:rsidRDefault="00E11B92" w:rsidP="004E4069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(2</w:t>
            </w:r>
            <w:r w:rsidR="00A51E6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)③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ｳ</w:t>
            </w:r>
          </w:p>
          <w:p w:rsidR="00A51E6D" w:rsidRDefault="00A51E6D" w:rsidP="004E4069">
            <w:pPr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51E6D" w:rsidRDefault="00A51E6D" w:rsidP="004E4069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51E6D" w:rsidRPr="00EA6E47" w:rsidRDefault="00A51E6D" w:rsidP="004E4069">
            <w:pPr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E6D" w:rsidRDefault="00A51E6D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51E6D" w:rsidRDefault="00D173E7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A51E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○回／月</w:t>
            </w:r>
          </w:p>
          <w:p w:rsidR="00A51E6D" w:rsidRDefault="00A51E6D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51E6D" w:rsidRDefault="00A51E6D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51E6D" w:rsidRPr="00EA6E47" w:rsidRDefault="00A51E6D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E6D" w:rsidRDefault="00A51E6D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D60E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保守点検</w:t>
            </w:r>
          </w:p>
          <w:p w:rsidR="00A51E6D" w:rsidRPr="00007CA9" w:rsidRDefault="00A51E6D" w:rsidP="004E4069">
            <w:pPr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07CA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  <w:p w:rsidR="00BC1CDC" w:rsidRDefault="00BC1CDC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A51E6D" w:rsidRPr="00EA6E47" w:rsidRDefault="00175F34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D60E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記録簿</w:t>
            </w:r>
          </w:p>
        </w:tc>
      </w:tr>
      <w:tr w:rsidR="00E16B69" w:rsidRPr="00EA6E47" w:rsidTr="00F76CE4">
        <w:trPr>
          <w:trHeight w:val="968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A543C6" w:rsidRPr="00316B51" w:rsidRDefault="00A543C6" w:rsidP="004E4069">
            <w:pPr>
              <w:widowControl/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316B5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新</w:t>
            </w:r>
          </w:p>
          <w:p w:rsidR="00A543C6" w:rsidRPr="00316B51" w:rsidRDefault="00A543C6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316B5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設</w:t>
            </w:r>
          </w:p>
          <w:p w:rsidR="00A543C6" w:rsidRPr="00316B51" w:rsidRDefault="00A543C6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316B5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措</w:t>
            </w:r>
          </w:p>
          <w:p w:rsidR="004D3C49" w:rsidRPr="00316B51" w:rsidRDefault="00A543C6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6B5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置</w:t>
            </w:r>
          </w:p>
        </w:tc>
        <w:tc>
          <w:tcPr>
            <w:tcW w:w="6402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BE" w:rsidRDefault="00386AA2" w:rsidP="004E4069">
            <w:pPr>
              <w:widowControl/>
              <w:spacing w:line="220" w:lineRule="exact"/>
              <w:ind w:left="200" w:hangingChars="100" w:hanging="2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C24B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1.新設の場合、その時点での技術と投資効果内容により判断</w:t>
            </w:r>
          </w:p>
          <w:p w:rsidR="00F35133" w:rsidRDefault="003C24BE" w:rsidP="004E4069">
            <w:pPr>
              <w:widowControl/>
              <w:spacing w:line="220" w:lineRule="exact"/>
              <w:ind w:leftChars="48" w:left="201" w:hangingChars="50" w:hanging="100"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386AA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.</w:t>
            </w:r>
            <w:r w:rsidR="00F3513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特定機器に該当する場合は、製造事業者等の判断の基準に規定す</w:t>
            </w:r>
          </w:p>
          <w:p w:rsidR="0074616D" w:rsidRPr="00386AA2" w:rsidRDefault="00F35133" w:rsidP="00316767">
            <w:pPr>
              <w:widowControl/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る基準エネルギー消費効率以上の効率のものの採用を考慮</w:t>
            </w:r>
            <w:r w:rsidRPr="00386AA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386AA2" w:rsidRDefault="00386AA2" w:rsidP="00316767">
            <w:pPr>
              <w:widowControl/>
              <w:spacing w:line="220" w:lineRule="exact"/>
              <w:ind w:left="45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386AA2" w:rsidRPr="00386AA2" w:rsidRDefault="00386AA2" w:rsidP="00316767">
            <w:pPr>
              <w:widowControl/>
              <w:spacing w:line="220" w:lineRule="exact"/>
              <w:ind w:left="45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5602EA" w:rsidRDefault="00E11B92" w:rsidP="004E4069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(2)④ｱ</w:t>
            </w:r>
          </w:p>
          <w:p w:rsidR="001A6391" w:rsidRPr="001A6391" w:rsidRDefault="00E11B92" w:rsidP="004E4069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(2</w:t>
            </w:r>
            <w:r w:rsidR="001A639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)④</w:t>
            </w:r>
            <w:r w:rsidR="00534AB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ｲ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9" w:rsidRDefault="004D3C49" w:rsidP="004E40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D3C49" w:rsidRPr="00EA6E47" w:rsidRDefault="004D3C49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C49" w:rsidRDefault="004D3C49" w:rsidP="004E40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D3C49" w:rsidRPr="00EA6E47" w:rsidRDefault="004D3C49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E54D2F" w:rsidRPr="00EA6E47" w:rsidTr="00F76CE4">
        <w:trPr>
          <w:trHeight w:val="191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改訂履歴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4E4069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改訂年月日</w:t>
            </w:r>
          </w:p>
        </w:tc>
        <w:tc>
          <w:tcPr>
            <w:tcW w:w="545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4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2F" w:rsidRPr="00EA6E47" w:rsidRDefault="00E54D2F" w:rsidP="004E4069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5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D2F" w:rsidRPr="00EA6E47" w:rsidRDefault="00E54D2F" w:rsidP="004E4069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</w:tr>
      <w:tr w:rsidR="00E54D2F" w:rsidRPr="00EA6E47" w:rsidTr="00F76CE4">
        <w:trPr>
          <w:trHeight w:val="84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316767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316767">
            <w:pPr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D2F" w:rsidRPr="00EA6E47" w:rsidRDefault="00E54D2F" w:rsidP="00316767">
            <w:pPr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54D2F" w:rsidRPr="00EA6E47" w:rsidTr="00F76CE4">
        <w:trPr>
          <w:trHeight w:val="70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316767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316767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54D2F" w:rsidRPr="00EA6E47" w:rsidTr="00F76CE4">
        <w:trPr>
          <w:trHeight w:val="70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316767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316767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54D2F" w:rsidRPr="00EA6E47" w:rsidTr="00F76CE4">
        <w:trPr>
          <w:trHeight w:val="426"/>
        </w:trPr>
        <w:tc>
          <w:tcPr>
            <w:tcW w:w="43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316767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照査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316767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316767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実施年月日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54D2F" w:rsidRPr="00EA6E47" w:rsidTr="00F76CE4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制定年月日</w:t>
            </w:r>
          </w:p>
        </w:tc>
        <w:tc>
          <w:tcPr>
            <w:tcW w:w="291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D2F" w:rsidRPr="00EA6E47" w:rsidRDefault="00E54D2F" w:rsidP="00316767">
            <w:pPr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EE3C9E" w:rsidRDefault="00EE3C9E">
      <w:pPr>
        <w:rPr>
          <w:rFonts w:hint="eastAsia"/>
        </w:rPr>
      </w:pPr>
    </w:p>
    <w:sectPr w:rsidR="00EE3C9E" w:rsidSect="00CE6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567" w:left="1418" w:header="851" w:footer="72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72F" w:rsidRDefault="00A4272F">
      <w:r>
        <w:separator/>
      </w:r>
    </w:p>
  </w:endnote>
  <w:endnote w:type="continuationSeparator" w:id="0">
    <w:p w:rsidR="00A4272F" w:rsidRDefault="00A4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39" w:rsidRDefault="00541B3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39" w:rsidRDefault="00541B3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39" w:rsidRDefault="00541B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72F" w:rsidRDefault="00A4272F">
      <w:r>
        <w:separator/>
      </w:r>
    </w:p>
  </w:footnote>
  <w:footnote w:type="continuationSeparator" w:id="0">
    <w:p w:rsidR="00A4272F" w:rsidRDefault="00A4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39" w:rsidRDefault="00541B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39" w:rsidRDefault="00541B3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39" w:rsidRDefault="00541B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83D"/>
    <w:multiLevelType w:val="multilevel"/>
    <w:tmpl w:val="57DCF7B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E168B"/>
    <w:multiLevelType w:val="hybridMultilevel"/>
    <w:tmpl w:val="222AF124"/>
    <w:lvl w:ilvl="0" w:tplc="E5FA51B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084F710F"/>
    <w:multiLevelType w:val="hybridMultilevel"/>
    <w:tmpl w:val="440E61D8"/>
    <w:lvl w:ilvl="0" w:tplc="F30EF108">
      <w:start w:val="1"/>
      <w:numFmt w:val="decimal"/>
      <w:lvlText w:val="%1."/>
      <w:lvlJc w:val="left"/>
      <w:pPr>
        <w:ind w:left="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ind w:left="1365" w:hanging="420"/>
      </w:pPr>
    </w:lvl>
    <w:lvl w:ilvl="4" w:tplc="04090017" w:tentative="1">
      <w:start w:val="1"/>
      <w:numFmt w:val="aiueoFullWidth"/>
      <w:lvlText w:val="(%5)"/>
      <w:lvlJc w:val="left"/>
      <w:pPr>
        <w:ind w:left="1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ind w:left="2625" w:hanging="420"/>
      </w:pPr>
    </w:lvl>
    <w:lvl w:ilvl="7" w:tplc="04090017" w:tentative="1">
      <w:start w:val="1"/>
      <w:numFmt w:val="aiueoFullWidth"/>
      <w:lvlText w:val="(%8)"/>
      <w:lvlJc w:val="left"/>
      <w:pPr>
        <w:ind w:left="3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465" w:hanging="420"/>
      </w:pPr>
    </w:lvl>
  </w:abstractNum>
  <w:abstractNum w:abstractNumId="3" w15:restartNumberingAfterBreak="0">
    <w:nsid w:val="0C8B5DFF"/>
    <w:multiLevelType w:val="hybridMultilevel"/>
    <w:tmpl w:val="1C601588"/>
    <w:lvl w:ilvl="0" w:tplc="8E0837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5A388E"/>
    <w:multiLevelType w:val="hybridMultilevel"/>
    <w:tmpl w:val="3FB694A4"/>
    <w:lvl w:ilvl="0" w:tplc="1600513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5947E5"/>
    <w:multiLevelType w:val="hybridMultilevel"/>
    <w:tmpl w:val="3460CD1A"/>
    <w:lvl w:ilvl="0" w:tplc="731EBA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AF4CD4"/>
    <w:multiLevelType w:val="hybridMultilevel"/>
    <w:tmpl w:val="17767E60"/>
    <w:lvl w:ilvl="0" w:tplc="D9AEA02A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343A1B"/>
    <w:multiLevelType w:val="hybridMultilevel"/>
    <w:tmpl w:val="4CD03AF6"/>
    <w:lvl w:ilvl="0" w:tplc="8E78067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20477983"/>
    <w:multiLevelType w:val="multilevel"/>
    <w:tmpl w:val="EFA07614"/>
    <w:lvl w:ilvl="0">
      <w:start w:val="2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20F045E6"/>
    <w:multiLevelType w:val="hybridMultilevel"/>
    <w:tmpl w:val="152A31D8"/>
    <w:lvl w:ilvl="0" w:tplc="64B04D2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5B03BB"/>
    <w:multiLevelType w:val="hybridMultilevel"/>
    <w:tmpl w:val="C68A106E"/>
    <w:lvl w:ilvl="0" w:tplc="D05E24A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A12112"/>
    <w:multiLevelType w:val="hybridMultilevel"/>
    <w:tmpl w:val="C53ACE5C"/>
    <w:lvl w:ilvl="0" w:tplc="E4A6589C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30C23"/>
    <w:multiLevelType w:val="hybridMultilevel"/>
    <w:tmpl w:val="1DACD646"/>
    <w:lvl w:ilvl="0" w:tplc="71BCD2A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0F23B37"/>
    <w:multiLevelType w:val="hybridMultilevel"/>
    <w:tmpl w:val="D21C13C6"/>
    <w:lvl w:ilvl="0" w:tplc="71567B04">
      <w:start w:val="2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507D21C3"/>
    <w:multiLevelType w:val="hybridMultilevel"/>
    <w:tmpl w:val="57DCF7BA"/>
    <w:lvl w:ilvl="0" w:tplc="1CBA70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ED44A3"/>
    <w:multiLevelType w:val="hybridMultilevel"/>
    <w:tmpl w:val="436CEE2E"/>
    <w:lvl w:ilvl="0" w:tplc="5F0CDEEA">
      <w:start w:val="7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F5672C"/>
    <w:multiLevelType w:val="hybridMultilevel"/>
    <w:tmpl w:val="4BCC3248"/>
    <w:lvl w:ilvl="0" w:tplc="08ECBB0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4B1913"/>
    <w:multiLevelType w:val="hybridMultilevel"/>
    <w:tmpl w:val="FCDC084C"/>
    <w:lvl w:ilvl="0" w:tplc="2902BFF0">
      <w:start w:val="7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314EB8"/>
    <w:multiLevelType w:val="hybridMultilevel"/>
    <w:tmpl w:val="96ACD372"/>
    <w:lvl w:ilvl="0" w:tplc="4CB2A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6A2877"/>
    <w:multiLevelType w:val="hybridMultilevel"/>
    <w:tmpl w:val="EFA07614"/>
    <w:lvl w:ilvl="0" w:tplc="90885290">
      <w:start w:val="2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617921F1"/>
    <w:multiLevelType w:val="hybridMultilevel"/>
    <w:tmpl w:val="4C6C1FFE"/>
    <w:lvl w:ilvl="0" w:tplc="FC9EC23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63767A89"/>
    <w:multiLevelType w:val="multilevel"/>
    <w:tmpl w:val="57DCF7B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4FA277B"/>
    <w:multiLevelType w:val="hybridMultilevel"/>
    <w:tmpl w:val="1400C1C4"/>
    <w:lvl w:ilvl="0" w:tplc="0BEA7AA8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591325C"/>
    <w:multiLevelType w:val="singleLevel"/>
    <w:tmpl w:val="D15E7A3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4" w15:restartNumberingAfterBreak="0">
    <w:nsid w:val="695F2B0C"/>
    <w:multiLevelType w:val="hybridMultilevel"/>
    <w:tmpl w:val="33BAD6BA"/>
    <w:lvl w:ilvl="0" w:tplc="52423F5C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3764B1"/>
    <w:multiLevelType w:val="hybridMultilevel"/>
    <w:tmpl w:val="9702B2CE"/>
    <w:lvl w:ilvl="0" w:tplc="B1188B7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C8335A2"/>
    <w:multiLevelType w:val="multilevel"/>
    <w:tmpl w:val="57DCF7B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9208F9"/>
    <w:multiLevelType w:val="hybridMultilevel"/>
    <w:tmpl w:val="040E044E"/>
    <w:lvl w:ilvl="0" w:tplc="BE36D1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104AA7"/>
    <w:multiLevelType w:val="hybridMultilevel"/>
    <w:tmpl w:val="DB82874A"/>
    <w:lvl w:ilvl="0" w:tplc="9BBE2DBC">
      <w:start w:val="7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23"/>
  </w:num>
  <w:num w:numId="3">
    <w:abstractNumId w:val="16"/>
  </w:num>
  <w:num w:numId="4">
    <w:abstractNumId w:val="4"/>
  </w:num>
  <w:num w:numId="5">
    <w:abstractNumId w:val="14"/>
  </w:num>
  <w:num w:numId="6">
    <w:abstractNumId w:val="5"/>
  </w:num>
  <w:num w:numId="7">
    <w:abstractNumId w:val="27"/>
  </w:num>
  <w:num w:numId="8">
    <w:abstractNumId w:val="10"/>
  </w:num>
  <w:num w:numId="9">
    <w:abstractNumId w:val="7"/>
  </w:num>
  <w:num w:numId="10">
    <w:abstractNumId w:val="3"/>
  </w:num>
  <w:num w:numId="11">
    <w:abstractNumId w:val="25"/>
  </w:num>
  <w:num w:numId="12">
    <w:abstractNumId w:val="21"/>
  </w:num>
  <w:num w:numId="13">
    <w:abstractNumId w:val="0"/>
  </w:num>
  <w:num w:numId="14">
    <w:abstractNumId w:val="12"/>
  </w:num>
  <w:num w:numId="15">
    <w:abstractNumId w:val="26"/>
  </w:num>
  <w:num w:numId="16">
    <w:abstractNumId w:val="24"/>
  </w:num>
  <w:num w:numId="17">
    <w:abstractNumId w:val="9"/>
  </w:num>
  <w:num w:numId="18">
    <w:abstractNumId w:val="11"/>
  </w:num>
  <w:num w:numId="19">
    <w:abstractNumId w:val="20"/>
  </w:num>
  <w:num w:numId="20">
    <w:abstractNumId w:val="19"/>
  </w:num>
  <w:num w:numId="21">
    <w:abstractNumId w:val="8"/>
  </w:num>
  <w:num w:numId="22">
    <w:abstractNumId w:val="6"/>
  </w:num>
  <w:num w:numId="23">
    <w:abstractNumId w:val="28"/>
  </w:num>
  <w:num w:numId="24">
    <w:abstractNumId w:val="17"/>
  </w:num>
  <w:num w:numId="25">
    <w:abstractNumId w:val="15"/>
  </w:num>
  <w:num w:numId="26">
    <w:abstractNumId w:val="13"/>
  </w:num>
  <w:num w:numId="27">
    <w:abstractNumId w:val="18"/>
  </w:num>
  <w:num w:numId="28">
    <w:abstractNumId w:val="1"/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D14"/>
    <w:rsid w:val="00004B4E"/>
    <w:rsid w:val="00005B0C"/>
    <w:rsid w:val="00007CA9"/>
    <w:rsid w:val="00010282"/>
    <w:rsid w:val="00010B4E"/>
    <w:rsid w:val="00011D99"/>
    <w:rsid w:val="00013FC9"/>
    <w:rsid w:val="0001756F"/>
    <w:rsid w:val="000207D5"/>
    <w:rsid w:val="00020CBE"/>
    <w:rsid w:val="00021A50"/>
    <w:rsid w:val="000247E3"/>
    <w:rsid w:val="00026B5A"/>
    <w:rsid w:val="00031E8D"/>
    <w:rsid w:val="00037C27"/>
    <w:rsid w:val="0004078A"/>
    <w:rsid w:val="00041A1D"/>
    <w:rsid w:val="00041D80"/>
    <w:rsid w:val="00042058"/>
    <w:rsid w:val="00043DCE"/>
    <w:rsid w:val="00046126"/>
    <w:rsid w:val="000464EF"/>
    <w:rsid w:val="00053F7D"/>
    <w:rsid w:val="0005641A"/>
    <w:rsid w:val="00056D67"/>
    <w:rsid w:val="000618C5"/>
    <w:rsid w:val="000621EE"/>
    <w:rsid w:val="00065B4E"/>
    <w:rsid w:val="000660A9"/>
    <w:rsid w:val="0006622E"/>
    <w:rsid w:val="00070FA8"/>
    <w:rsid w:val="000712B0"/>
    <w:rsid w:val="000813CE"/>
    <w:rsid w:val="0008207C"/>
    <w:rsid w:val="0008437D"/>
    <w:rsid w:val="00085CAA"/>
    <w:rsid w:val="000923CE"/>
    <w:rsid w:val="00093E7D"/>
    <w:rsid w:val="00094A75"/>
    <w:rsid w:val="000977D5"/>
    <w:rsid w:val="000A1C5E"/>
    <w:rsid w:val="000A46F4"/>
    <w:rsid w:val="000A7247"/>
    <w:rsid w:val="000B6A4D"/>
    <w:rsid w:val="000B784A"/>
    <w:rsid w:val="000C0DFF"/>
    <w:rsid w:val="000C1EE0"/>
    <w:rsid w:val="000C22CE"/>
    <w:rsid w:val="000C3900"/>
    <w:rsid w:val="000C3FB7"/>
    <w:rsid w:val="000D4753"/>
    <w:rsid w:val="000E15E2"/>
    <w:rsid w:val="000E2A06"/>
    <w:rsid w:val="000E3B82"/>
    <w:rsid w:val="000E3F34"/>
    <w:rsid w:val="000E48A5"/>
    <w:rsid w:val="000E708C"/>
    <w:rsid w:val="000F4EC6"/>
    <w:rsid w:val="000F6E7C"/>
    <w:rsid w:val="00103870"/>
    <w:rsid w:val="001075EC"/>
    <w:rsid w:val="00110F6D"/>
    <w:rsid w:val="00111E01"/>
    <w:rsid w:val="00112917"/>
    <w:rsid w:val="00112BCA"/>
    <w:rsid w:val="001130E5"/>
    <w:rsid w:val="001210F2"/>
    <w:rsid w:val="00123EBC"/>
    <w:rsid w:val="00132489"/>
    <w:rsid w:val="0013393B"/>
    <w:rsid w:val="00141558"/>
    <w:rsid w:val="00142CA0"/>
    <w:rsid w:val="0014306E"/>
    <w:rsid w:val="00150445"/>
    <w:rsid w:val="001529AA"/>
    <w:rsid w:val="00153E16"/>
    <w:rsid w:val="00154F91"/>
    <w:rsid w:val="00154FE9"/>
    <w:rsid w:val="00155F1E"/>
    <w:rsid w:val="001611E9"/>
    <w:rsid w:val="00166BC9"/>
    <w:rsid w:val="00166C63"/>
    <w:rsid w:val="00173054"/>
    <w:rsid w:val="00175F34"/>
    <w:rsid w:val="0017603C"/>
    <w:rsid w:val="00176A27"/>
    <w:rsid w:val="00182191"/>
    <w:rsid w:val="00184351"/>
    <w:rsid w:val="00185FF9"/>
    <w:rsid w:val="00186BD5"/>
    <w:rsid w:val="00194BC6"/>
    <w:rsid w:val="00195C3A"/>
    <w:rsid w:val="001A2431"/>
    <w:rsid w:val="001A5073"/>
    <w:rsid w:val="001A6391"/>
    <w:rsid w:val="001B0942"/>
    <w:rsid w:val="001B0B46"/>
    <w:rsid w:val="001B2F52"/>
    <w:rsid w:val="001B3E9A"/>
    <w:rsid w:val="001B51C4"/>
    <w:rsid w:val="001B554E"/>
    <w:rsid w:val="001B5FB5"/>
    <w:rsid w:val="001D5BCD"/>
    <w:rsid w:val="001E1679"/>
    <w:rsid w:val="001F1162"/>
    <w:rsid w:val="001F1E0C"/>
    <w:rsid w:val="001F2EAD"/>
    <w:rsid w:val="001F43F5"/>
    <w:rsid w:val="001F5890"/>
    <w:rsid w:val="001F5B3C"/>
    <w:rsid w:val="001F63D3"/>
    <w:rsid w:val="00200738"/>
    <w:rsid w:val="00205D0E"/>
    <w:rsid w:val="0020640A"/>
    <w:rsid w:val="00211E93"/>
    <w:rsid w:val="00214CE5"/>
    <w:rsid w:val="00215DA2"/>
    <w:rsid w:val="002203E6"/>
    <w:rsid w:val="002206DE"/>
    <w:rsid w:val="00221C12"/>
    <w:rsid w:val="002300E1"/>
    <w:rsid w:val="00234AAA"/>
    <w:rsid w:val="0023704A"/>
    <w:rsid w:val="00243AE7"/>
    <w:rsid w:val="00244F3B"/>
    <w:rsid w:val="002451DA"/>
    <w:rsid w:val="00246944"/>
    <w:rsid w:val="00250E36"/>
    <w:rsid w:val="00257A67"/>
    <w:rsid w:val="00260912"/>
    <w:rsid w:val="00260CFF"/>
    <w:rsid w:val="00262812"/>
    <w:rsid w:val="00267461"/>
    <w:rsid w:val="00267597"/>
    <w:rsid w:val="002706A1"/>
    <w:rsid w:val="00270D51"/>
    <w:rsid w:val="00271D33"/>
    <w:rsid w:val="002739AC"/>
    <w:rsid w:val="002829ED"/>
    <w:rsid w:val="00285715"/>
    <w:rsid w:val="002857F3"/>
    <w:rsid w:val="002870C0"/>
    <w:rsid w:val="00287994"/>
    <w:rsid w:val="002968FB"/>
    <w:rsid w:val="002A0862"/>
    <w:rsid w:val="002A4EE7"/>
    <w:rsid w:val="002A5FA7"/>
    <w:rsid w:val="002A6E88"/>
    <w:rsid w:val="002A7D4B"/>
    <w:rsid w:val="002B5964"/>
    <w:rsid w:val="002B70E4"/>
    <w:rsid w:val="002C0D4C"/>
    <w:rsid w:val="002C2598"/>
    <w:rsid w:val="002C3EA7"/>
    <w:rsid w:val="002C5CE4"/>
    <w:rsid w:val="002C6BDC"/>
    <w:rsid w:val="002D1E1F"/>
    <w:rsid w:val="002D2E9F"/>
    <w:rsid w:val="002D3CAE"/>
    <w:rsid w:val="002D5D7A"/>
    <w:rsid w:val="002D6C8D"/>
    <w:rsid w:val="002E25C7"/>
    <w:rsid w:val="002E3D35"/>
    <w:rsid w:val="002E4C61"/>
    <w:rsid w:val="002E569C"/>
    <w:rsid w:val="002E5C30"/>
    <w:rsid w:val="002E651C"/>
    <w:rsid w:val="002F4041"/>
    <w:rsid w:val="002F5CD9"/>
    <w:rsid w:val="002F72B9"/>
    <w:rsid w:val="002F7E2B"/>
    <w:rsid w:val="00303DA4"/>
    <w:rsid w:val="00304F36"/>
    <w:rsid w:val="00306252"/>
    <w:rsid w:val="00312963"/>
    <w:rsid w:val="00312CB0"/>
    <w:rsid w:val="00313EFB"/>
    <w:rsid w:val="00316767"/>
    <w:rsid w:val="00316B51"/>
    <w:rsid w:val="00317E93"/>
    <w:rsid w:val="0032129A"/>
    <w:rsid w:val="00322015"/>
    <w:rsid w:val="0032559B"/>
    <w:rsid w:val="0032730B"/>
    <w:rsid w:val="00327FD0"/>
    <w:rsid w:val="0033620D"/>
    <w:rsid w:val="0033625F"/>
    <w:rsid w:val="00336C9B"/>
    <w:rsid w:val="0034149D"/>
    <w:rsid w:val="0034151D"/>
    <w:rsid w:val="003431DC"/>
    <w:rsid w:val="00344D26"/>
    <w:rsid w:val="00346AE3"/>
    <w:rsid w:val="003510D5"/>
    <w:rsid w:val="00351CA0"/>
    <w:rsid w:val="003523EA"/>
    <w:rsid w:val="00353F55"/>
    <w:rsid w:val="00360C94"/>
    <w:rsid w:val="003613A6"/>
    <w:rsid w:val="003647F1"/>
    <w:rsid w:val="00364F4A"/>
    <w:rsid w:val="00366034"/>
    <w:rsid w:val="0037283E"/>
    <w:rsid w:val="003746DC"/>
    <w:rsid w:val="003820E6"/>
    <w:rsid w:val="00383D33"/>
    <w:rsid w:val="00386AA2"/>
    <w:rsid w:val="00387D48"/>
    <w:rsid w:val="00396163"/>
    <w:rsid w:val="003A10BE"/>
    <w:rsid w:val="003A3DB2"/>
    <w:rsid w:val="003A53BB"/>
    <w:rsid w:val="003C24BE"/>
    <w:rsid w:val="003C4626"/>
    <w:rsid w:val="003D0C52"/>
    <w:rsid w:val="003D0E56"/>
    <w:rsid w:val="003D11D7"/>
    <w:rsid w:val="003E7B48"/>
    <w:rsid w:val="003F5E11"/>
    <w:rsid w:val="004010AB"/>
    <w:rsid w:val="004013D0"/>
    <w:rsid w:val="00402630"/>
    <w:rsid w:val="00403072"/>
    <w:rsid w:val="00404577"/>
    <w:rsid w:val="0040483A"/>
    <w:rsid w:val="00407B76"/>
    <w:rsid w:val="00410626"/>
    <w:rsid w:val="0041090A"/>
    <w:rsid w:val="00412EB1"/>
    <w:rsid w:val="004167C2"/>
    <w:rsid w:val="0042013A"/>
    <w:rsid w:val="00422BB5"/>
    <w:rsid w:val="00422D10"/>
    <w:rsid w:val="00425641"/>
    <w:rsid w:val="00425FB0"/>
    <w:rsid w:val="0043003F"/>
    <w:rsid w:val="004330E4"/>
    <w:rsid w:val="00444E0B"/>
    <w:rsid w:val="004457FF"/>
    <w:rsid w:val="00447FFC"/>
    <w:rsid w:val="0045009B"/>
    <w:rsid w:val="00454BDF"/>
    <w:rsid w:val="004552FE"/>
    <w:rsid w:val="00457238"/>
    <w:rsid w:val="004612B5"/>
    <w:rsid w:val="00462306"/>
    <w:rsid w:val="0046273D"/>
    <w:rsid w:val="00463478"/>
    <w:rsid w:val="004675E5"/>
    <w:rsid w:val="00477156"/>
    <w:rsid w:val="004776E0"/>
    <w:rsid w:val="00480138"/>
    <w:rsid w:val="0049407B"/>
    <w:rsid w:val="004947A7"/>
    <w:rsid w:val="00495F27"/>
    <w:rsid w:val="00496E70"/>
    <w:rsid w:val="004978EB"/>
    <w:rsid w:val="004A054A"/>
    <w:rsid w:val="004A7C9B"/>
    <w:rsid w:val="004B32BE"/>
    <w:rsid w:val="004B37C6"/>
    <w:rsid w:val="004B5B39"/>
    <w:rsid w:val="004B75D2"/>
    <w:rsid w:val="004C610A"/>
    <w:rsid w:val="004D1D02"/>
    <w:rsid w:val="004D3C49"/>
    <w:rsid w:val="004D3E2D"/>
    <w:rsid w:val="004D489B"/>
    <w:rsid w:val="004D7B96"/>
    <w:rsid w:val="004E0DAE"/>
    <w:rsid w:val="004E4069"/>
    <w:rsid w:val="004E46D0"/>
    <w:rsid w:val="004E5AC0"/>
    <w:rsid w:val="004F3A32"/>
    <w:rsid w:val="004F596A"/>
    <w:rsid w:val="004F7377"/>
    <w:rsid w:val="004F7CDA"/>
    <w:rsid w:val="0050270F"/>
    <w:rsid w:val="0050374C"/>
    <w:rsid w:val="00506CE5"/>
    <w:rsid w:val="00510652"/>
    <w:rsid w:val="0051189D"/>
    <w:rsid w:val="00512F49"/>
    <w:rsid w:val="0051536F"/>
    <w:rsid w:val="00515C7C"/>
    <w:rsid w:val="00515E47"/>
    <w:rsid w:val="005172B5"/>
    <w:rsid w:val="005178A0"/>
    <w:rsid w:val="005178EE"/>
    <w:rsid w:val="005207F5"/>
    <w:rsid w:val="005209A7"/>
    <w:rsid w:val="00523B86"/>
    <w:rsid w:val="00526734"/>
    <w:rsid w:val="005271C6"/>
    <w:rsid w:val="00532909"/>
    <w:rsid w:val="00534AB1"/>
    <w:rsid w:val="00537298"/>
    <w:rsid w:val="00540ABB"/>
    <w:rsid w:val="00541B39"/>
    <w:rsid w:val="0055128C"/>
    <w:rsid w:val="00552EB9"/>
    <w:rsid w:val="00552F63"/>
    <w:rsid w:val="00557D2B"/>
    <w:rsid w:val="005602EA"/>
    <w:rsid w:val="00563944"/>
    <w:rsid w:val="00564B73"/>
    <w:rsid w:val="00571CB2"/>
    <w:rsid w:val="00573277"/>
    <w:rsid w:val="00574F39"/>
    <w:rsid w:val="00577CD5"/>
    <w:rsid w:val="00581A9B"/>
    <w:rsid w:val="00581C12"/>
    <w:rsid w:val="0058244F"/>
    <w:rsid w:val="0058564C"/>
    <w:rsid w:val="00586530"/>
    <w:rsid w:val="00586717"/>
    <w:rsid w:val="00591424"/>
    <w:rsid w:val="005956AB"/>
    <w:rsid w:val="005A08D4"/>
    <w:rsid w:val="005A477C"/>
    <w:rsid w:val="005A4DE6"/>
    <w:rsid w:val="005A798B"/>
    <w:rsid w:val="005B0D6E"/>
    <w:rsid w:val="005B50F4"/>
    <w:rsid w:val="005C019C"/>
    <w:rsid w:val="005C1A62"/>
    <w:rsid w:val="005C33EE"/>
    <w:rsid w:val="005C6DB7"/>
    <w:rsid w:val="005D32D7"/>
    <w:rsid w:val="005E16F9"/>
    <w:rsid w:val="005E26D2"/>
    <w:rsid w:val="005E51BE"/>
    <w:rsid w:val="005E54E4"/>
    <w:rsid w:val="005E57BD"/>
    <w:rsid w:val="005E5967"/>
    <w:rsid w:val="005E698A"/>
    <w:rsid w:val="005E75C5"/>
    <w:rsid w:val="005E7A66"/>
    <w:rsid w:val="005F1592"/>
    <w:rsid w:val="005F16E5"/>
    <w:rsid w:val="005F299D"/>
    <w:rsid w:val="005F2D94"/>
    <w:rsid w:val="005F39F0"/>
    <w:rsid w:val="005F486E"/>
    <w:rsid w:val="005F6A26"/>
    <w:rsid w:val="0061014B"/>
    <w:rsid w:val="00610CB0"/>
    <w:rsid w:val="00610F62"/>
    <w:rsid w:val="00611961"/>
    <w:rsid w:val="00612F0E"/>
    <w:rsid w:val="00614CB6"/>
    <w:rsid w:val="00615810"/>
    <w:rsid w:val="0061611E"/>
    <w:rsid w:val="006162AC"/>
    <w:rsid w:val="00620198"/>
    <w:rsid w:val="00624789"/>
    <w:rsid w:val="00624AC9"/>
    <w:rsid w:val="006256DF"/>
    <w:rsid w:val="00633ADF"/>
    <w:rsid w:val="006363B0"/>
    <w:rsid w:val="00637D0E"/>
    <w:rsid w:val="006536BA"/>
    <w:rsid w:val="0065594A"/>
    <w:rsid w:val="00665168"/>
    <w:rsid w:val="00667AE9"/>
    <w:rsid w:val="00670299"/>
    <w:rsid w:val="00673AC6"/>
    <w:rsid w:val="006743C3"/>
    <w:rsid w:val="00677732"/>
    <w:rsid w:val="00677D8D"/>
    <w:rsid w:val="00682880"/>
    <w:rsid w:val="006861AB"/>
    <w:rsid w:val="00686C92"/>
    <w:rsid w:val="006929F8"/>
    <w:rsid w:val="00696699"/>
    <w:rsid w:val="006A16BA"/>
    <w:rsid w:val="006A389E"/>
    <w:rsid w:val="006A38FB"/>
    <w:rsid w:val="006A4F6C"/>
    <w:rsid w:val="006A6CE1"/>
    <w:rsid w:val="006B474C"/>
    <w:rsid w:val="006B4961"/>
    <w:rsid w:val="006B5AE2"/>
    <w:rsid w:val="006C34C4"/>
    <w:rsid w:val="006C7240"/>
    <w:rsid w:val="006D180F"/>
    <w:rsid w:val="006D45D7"/>
    <w:rsid w:val="006D6AC0"/>
    <w:rsid w:val="006D7586"/>
    <w:rsid w:val="006D779A"/>
    <w:rsid w:val="006E67A9"/>
    <w:rsid w:val="006E723F"/>
    <w:rsid w:val="006F121F"/>
    <w:rsid w:val="006F4A60"/>
    <w:rsid w:val="006F749C"/>
    <w:rsid w:val="00700CF8"/>
    <w:rsid w:val="00703C06"/>
    <w:rsid w:val="00705B52"/>
    <w:rsid w:val="0071525D"/>
    <w:rsid w:val="00715A39"/>
    <w:rsid w:val="00715CB1"/>
    <w:rsid w:val="007162FA"/>
    <w:rsid w:val="00716D23"/>
    <w:rsid w:val="00721AE5"/>
    <w:rsid w:val="00722BB8"/>
    <w:rsid w:val="00723AE6"/>
    <w:rsid w:val="00727844"/>
    <w:rsid w:val="00727855"/>
    <w:rsid w:val="00731349"/>
    <w:rsid w:val="0073167F"/>
    <w:rsid w:val="00734E69"/>
    <w:rsid w:val="0074423B"/>
    <w:rsid w:val="00745E4D"/>
    <w:rsid w:val="0074616D"/>
    <w:rsid w:val="00752E70"/>
    <w:rsid w:val="00753651"/>
    <w:rsid w:val="00753EE6"/>
    <w:rsid w:val="00754A1F"/>
    <w:rsid w:val="00755EB0"/>
    <w:rsid w:val="00762F10"/>
    <w:rsid w:val="00763B8A"/>
    <w:rsid w:val="00770E68"/>
    <w:rsid w:val="0077104F"/>
    <w:rsid w:val="0077351B"/>
    <w:rsid w:val="00774345"/>
    <w:rsid w:val="00777D2F"/>
    <w:rsid w:val="00777FCB"/>
    <w:rsid w:val="007824BD"/>
    <w:rsid w:val="007866BC"/>
    <w:rsid w:val="007927D5"/>
    <w:rsid w:val="0079735F"/>
    <w:rsid w:val="007C16A8"/>
    <w:rsid w:val="007C5CFC"/>
    <w:rsid w:val="007C7A85"/>
    <w:rsid w:val="007D08A8"/>
    <w:rsid w:val="007D4C83"/>
    <w:rsid w:val="007D7508"/>
    <w:rsid w:val="007E0366"/>
    <w:rsid w:val="007E065D"/>
    <w:rsid w:val="007E15B4"/>
    <w:rsid w:val="007E2EA2"/>
    <w:rsid w:val="007E5A60"/>
    <w:rsid w:val="007E6EF4"/>
    <w:rsid w:val="007F1C13"/>
    <w:rsid w:val="007F4753"/>
    <w:rsid w:val="007F4841"/>
    <w:rsid w:val="007F78CE"/>
    <w:rsid w:val="00801DD8"/>
    <w:rsid w:val="0080497B"/>
    <w:rsid w:val="00822B7E"/>
    <w:rsid w:val="0082608D"/>
    <w:rsid w:val="00830EE3"/>
    <w:rsid w:val="00833A5F"/>
    <w:rsid w:val="00835DBA"/>
    <w:rsid w:val="00835F8A"/>
    <w:rsid w:val="00836AB7"/>
    <w:rsid w:val="00845573"/>
    <w:rsid w:val="00845C1E"/>
    <w:rsid w:val="008468A5"/>
    <w:rsid w:val="00852A92"/>
    <w:rsid w:val="00852E3E"/>
    <w:rsid w:val="00855A63"/>
    <w:rsid w:val="00861F8D"/>
    <w:rsid w:val="0086272A"/>
    <w:rsid w:val="0087151C"/>
    <w:rsid w:val="008717D2"/>
    <w:rsid w:val="0087475D"/>
    <w:rsid w:val="008807C7"/>
    <w:rsid w:val="00883618"/>
    <w:rsid w:val="00885E62"/>
    <w:rsid w:val="00886392"/>
    <w:rsid w:val="008869F4"/>
    <w:rsid w:val="00891626"/>
    <w:rsid w:val="00896E01"/>
    <w:rsid w:val="008A3FC9"/>
    <w:rsid w:val="008A6651"/>
    <w:rsid w:val="008A6D6F"/>
    <w:rsid w:val="008A6D7A"/>
    <w:rsid w:val="008B6738"/>
    <w:rsid w:val="008B7B43"/>
    <w:rsid w:val="008C7BEC"/>
    <w:rsid w:val="008D0165"/>
    <w:rsid w:val="008D3C66"/>
    <w:rsid w:val="008D3D96"/>
    <w:rsid w:val="008D43B7"/>
    <w:rsid w:val="008D471C"/>
    <w:rsid w:val="008E04AE"/>
    <w:rsid w:val="008E4723"/>
    <w:rsid w:val="008E54CE"/>
    <w:rsid w:val="008E5B1E"/>
    <w:rsid w:val="008E7E1E"/>
    <w:rsid w:val="008F058F"/>
    <w:rsid w:val="008F0A62"/>
    <w:rsid w:val="008F51F9"/>
    <w:rsid w:val="008F581D"/>
    <w:rsid w:val="008F781F"/>
    <w:rsid w:val="00904CEC"/>
    <w:rsid w:val="00905CA0"/>
    <w:rsid w:val="00910E32"/>
    <w:rsid w:val="009113E3"/>
    <w:rsid w:val="009123CE"/>
    <w:rsid w:val="009137A1"/>
    <w:rsid w:val="00915149"/>
    <w:rsid w:val="00926BD0"/>
    <w:rsid w:val="009351AA"/>
    <w:rsid w:val="009374C3"/>
    <w:rsid w:val="00940149"/>
    <w:rsid w:val="009405CE"/>
    <w:rsid w:val="0094512A"/>
    <w:rsid w:val="00946737"/>
    <w:rsid w:val="00946E56"/>
    <w:rsid w:val="009570A2"/>
    <w:rsid w:val="00962EDF"/>
    <w:rsid w:val="00970B1C"/>
    <w:rsid w:val="00971500"/>
    <w:rsid w:val="009779F3"/>
    <w:rsid w:val="00980755"/>
    <w:rsid w:val="00981F39"/>
    <w:rsid w:val="00982CE0"/>
    <w:rsid w:val="0098547F"/>
    <w:rsid w:val="00987195"/>
    <w:rsid w:val="00987D39"/>
    <w:rsid w:val="0099092A"/>
    <w:rsid w:val="009909A6"/>
    <w:rsid w:val="00991376"/>
    <w:rsid w:val="0099191A"/>
    <w:rsid w:val="009936FA"/>
    <w:rsid w:val="009A0B52"/>
    <w:rsid w:val="009A1877"/>
    <w:rsid w:val="009A3DBA"/>
    <w:rsid w:val="009A637B"/>
    <w:rsid w:val="009A6D92"/>
    <w:rsid w:val="009A7225"/>
    <w:rsid w:val="009B168E"/>
    <w:rsid w:val="009B387F"/>
    <w:rsid w:val="009B3DF5"/>
    <w:rsid w:val="009B4B51"/>
    <w:rsid w:val="009B573F"/>
    <w:rsid w:val="009C1B0D"/>
    <w:rsid w:val="009C4EA4"/>
    <w:rsid w:val="009C5D1B"/>
    <w:rsid w:val="009C6BF6"/>
    <w:rsid w:val="009C70FD"/>
    <w:rsid w:val="009C7A6E"/>
    <w:rsid w:val="009D116E"/>
    <w:rsid w:val="009D3B3F"/>
    <w:rsid w:val="009D604F"/>
    <w:rsid w:val="009E0C5E"/>
    <w:rsid w:val="009E3F43"/>
    <w:rsid w:val="009E5173"/>
    <w:rsid w:val="009E6AC4"/>
    <w:rsid w:val="009E6FAF"/>
    <w:rsid w:val="009F1883"/>
    <w:rsid w:val="009F400A"/>
    <w:rsid w:val="009F56FD"/>
    <w:rsid w:val="00A03FA8"/>
    <w:rsid w:val="00A05151"/>
    <w:rsid w:val="00A079CB"/>
    <w:rsid w:val="00A15F2D"/>
    <w:rsid w:val="00A168DA"/>
    <w:rsid w:val="00A24CC7"/>
    <w:rsid w:val="00A3026C"/>
    <w:rsid w:val="00A32113"/>
    <w:rsid w:val="00A3222B"/>
    <w:rsid w:val="00A33586"/>
    <w:rsid w:val="00A33DAB"/>
    <w:rsid w:val="00A35B40"/>
    <w:rsid w:val="00A36FB4"/>
    <w:rsid w:val="00A4143C"/>
    <w:rsid w:val="00A414E5"/>
    <w:rsid w:val="00A415B7"/>
    <w:rsid w:val="00A41A54"/>
    <w:rsid w:val="00A4272F"/>
    <w:rsid w:val="00A4405E"/>
    <w:rsid w:val="00A44095"/>
    <w:rsid w:val="00A452CB"/>
    <w:rsid w:val="00A5130C"/>
    <w:rsid w:val="00A51E6D"/>
    <w:rsid w:val="00A543C6"/>
    <w:rsid w:val="00A56052"/>
    <w:rsid w:val="00A61B17"/>
    <w:rsid w:val="00A630CE"/>
    <w:rsid w:val="00A65324"/>
    <w:rsid w:val="00A66DA7"/>
    <w:rsid w:val="00A718AE"/>
    <w:rsid w:val="00A74E26"/>
    <w:rsid w:val="00A76050"/>
    <w:rsid w:val="00A839F1"/>
    <w:rsid w:val="00A85B2D"/>
    <w:rsid w:val="00A8659A"/>
    <w:rsid w:val="00A9187C"/>
    <w:rsid w:val="00A91B6B"/>
    <w:rsid w:val="00A928E9"/>
    <w:rsid w:val="00A92AD6"/>
    <w:rsid w:val="00A933D1"/>
    <w:rsid w:val="00A967A3"/>
    <w:rsid w:val="00AA0EFC"/>
    <w:rsid w:val="00AA3DF3"/>
    <w:rsid w:val="00AA5069"/>
    <w:rsid w:val="00AA730A"/>
    <w:rsid w:val="00AB55AF"/>
    <w:rsid w:val="00AC17EB"/>
    <w:rsid w:val="00AC1EE2"/>
    <w:rsid w:val="00AD6DCD"/>
    <w:rsid w:val="00AE0C58"/>
    <w:rsid w:val="00AE1A7C"/>
    <w:rsid w:val="00AE3FC7"/>
    <w:rsid w:val="00AE4325"/>
    <w:rsid w:val="00AE4A92"/>
    <w:rsid w:val="00AE6668"/>
    <w:rsid w:val="00AE6EC5"/>
    <w:rsid w:val="00AE723E"/>
    <w:rsid w:val="00AF0CA3"/>
    <w:rsid w:val="00AF459D"/>
    <w:rsid w:val="00B01A14"/>
    <w:rsid w:val="00B03069"/>
    <w:rsid w:val="00B07D14"/>
    <w:rsid w:val="00B10A38"/>
    <w:rsid w:val="00B10C52"/>
    <w:rsid w:val="00B1306F"/>
    <w:rsid w:val="00B13096"/>
    <w:rsid w:val="00B16C49"/>
    <w:rsid w:val="00B22F06"/>
    <w:rsid w:val="00B27356"/>
    <w:rsid w:val="00B27B1A"/>
    <w:rsid w:val="00B3240E"/>
    <w:rsid w:val="00B352AF"/>
    <w:rsid w:val="00B417F9"/>
    <w:rsid w:val="00B455E8"/>
    <w:rsid w:val="00B4697D"/>
    <w:rsid w:val="00B46A0C"/>
    <w:rsid w:val="00B46F6C"/>
    <w:rsid w:val="00B517F1"/>
    <w:rsid w:val="00B54959"/>
    <w:rsid w:val="00B57878"/>
    <w:rsid w:val="00B62713"/>
    <w:rsid w:val="00B67DCB"/>
    <w:rsid w:val="00B75019"/>
    <w:rsid w:val="00B7629D"/>
    <w:rsid w:val="00B80C99"/>
    <w:rsid w:val="00B82158"/>
    <w:rsid w:val="00B82485"/>
    <w:rsid w:val="00B82923"/>
    <w:rsid w:val="00B84686"/>
    <w:rsid w:val="00B9099D"/>
    <w:rsid w:val="00B92600"/>
    <w:rsid w:val="00B95AF7"/>
    <w:rsid w:val="00B96730"/>
    <w:rsid w:val="00B96784"/>
    <w:rsid w:val="00B97D1E"/>
    <w:rsid w:val="00BA3013"/>
    <w:rsid w:val="00BA5E32"/>
    <w:rsid w:val="00BB4394"/>
    <w:rsid w:val="00BB6752"/>
    <w:rsid w:val="00BB72AD"/>
    <w:rsid w:val="00BB7AAE"/>
    <w:rsid w:val="00BC0770"/>
    <w:rsid w:val="00BC1CDC"/>
    <w:rsid w:val="00BC1D96"/>
    <w:rsid w:val="00BD0E47"/>
    <w:rsid w:val="00BE12EF"/>
    <w:rsid w:val="00BE72AC"/>
    <w:rsid w:val="00BF114E"/>
    <w:rsid w:val="00BF202F"/>
    <w:rsid w:val="00BF21C9"/>
    <w:rsid w:val="00BF4BB8"/>
    <w:rsid w:val="00BF7CB5"/>
    <w:rsid w:val="00C01100"/>
    <w:rsid w:val="00C02810"/>
    <w:rsid w:val="00C03502"/>
    <w:rsid w:val="00C03556"/>
    <w:rsid w:val="00C10E7D"/>
    <w:rsid w:val="00C11856"/>
    <w:rsid w:val="00C155CB"/>
    <w:rsid w:val="00C15692"/>
    <w:rsid w:val="00C15A72"/>
    <w:rsid w:val="00C17452"/>
    <w:rsid w:val="00C20574"/>
    <w:rsid w:val="00C22020"/>
    <w:rsid w:val="00C2403E"/>
    <w:rsid w:val="00C2544C"/>
    <w:rsid w:val="00C321F2"/>
    <w:rsid w:val="00C40FF5"/>
    <w:rsid w:val="00C439B9"/>
    <w:rsid w:val="00C464B6"/>
    <w:rsid w:val="00C46973"/>
    <w:rsid w:val="00C50556"/>
    <w:rsid w:val="00C5214E"/>
    <w:rsid w:val="00C57286"/>
    <w:rsid w:val="00C630CA"/>
    <w:rsid w:val="00C635C8"/>
    <w:rsid w:val="00C63A80"/>
    <w:rsid w:val="00C66F34"/>
    <w:rsid w:val="00C72771"/>
    <w:rsid w:val="00C73334"/>
    <w:rsid w:val="00C74C19"/>
    <w:rsid w:val="00C75548"/>
    <w:rsid w:val="00C76AB8"/>
    <w:rsid w:val="00C80A0D"/>
    <w:rsid w:val="00C80A1A"/>
    <w:rsid w:val="00C833D1"/>
    <w:rsid w:val="00C84EDC"/>
    <w:rsid w:val="00C85157"/>
    <w:rsid w:val="00C8778D"/>
    <w:rsid w:val="00C90AE8"/>
    <w:rsid w:val="00C90FC9"/>
    <w:rsid w:val="00C915D6"/>
    <w:rsid w:val="00C95E51"/>
    <w:rsid w:val="00CA3A60"/>
    <w:rsid w:val="00CA5823"/>
    <w:rsid w:val="00CB16B1"/>
    <w:rsid w:val="00CB7E2D"/>
    <w:rsid w:val="00CC560F"/>
    <w:rsid w:val="00CD04D8"/>
    <w:rsid w:val="00CD3C18"/>
    <w:rsid w:val="00CD61FA"/>
    <w:rsid w:val="00CE4A39"/>
    <w:rsid w:val="00CE4B47"/>
    <w:rsid w:val="00CE5837"/>
    <w:rsid w:val="00CE610D"/>
    <w:rsid w:val="00CF0051"/>
    <w:rsid w:val="00CF1B82"/>
    <w:rsid w:val="00CF1E70"/>
    <w:rsid w:val="00CF3F12"/>
    <w:rsid w:val="00D015E9"/>
    <w:rsid w:val="00D0547D"/>
    <w:rsid w:val="00D10D8C"/>
    <w:rsid w:val="00D16469"/>
    <w:rsid w:val="00D173E7"/>
    <w:rsid w:val="00D211CE"/>
    <w:rsid w:val="00D257DC"/>
    <w:rsid w:val="00D25A9B"/>
    <w:rsid w:val="00D2766B"/>
    <w:rsid w:val="00D30D43"/>
    <w:rsid w:val="00D341F6"/>
    <w:rsid w:val="00D366B1"/>
    <w:rsid w:val="00D41C6F"/>
    <w:rsid w:val="00D42679"/>
    <w:rsid w:val="00D42E87"/>
    <w:rsid w:val="00D43EC4"/>
    <w:rsid w:val="00D46DA1"/>
    <w:rsid w:val="00D504FC"/>
    <w:rsid w:val="00D50BD7"/>
    <w:rsid w:val="00D52EDF"/>
    <w:rsid w:val="00D55742"/>
    <w:rsid w:val="00D56145"/>
    <w:rsid w:val="00D57537"/>
    <w:rsid w:val="00D60EF3"/>
    <w:rsid w:val="00D676B8"/>
    <w:rsid w:val="00D6771D"/>
    <w:rsid w:val="00D73483"/>
    <w:rsid w:val="00D80E46"/>
    <w:rsid w:val="00D81195"/>
    <w:rsid w:val="00D814A1"/>
    <w:rsid w:val="00D8474A"/>
    <w:rsid w:val="00DA3736"/>
    <w:rsid w:val="00DA39D5"/>
    <w:rsid w:val="00DA4B58"/>
    <w:rsid w:val="00DA6298"/>
    <w:rsid w:val="00DA7146"/>
    <w:rsid w:val="00DC2D62"/>
    <w:rsid w:val="00DC5A00"/>
    <w:rsid w:val="00DC6ECB"/>
    <w:rsid w:val="00DC74A0"/>
    <w:rsid w:val="00DD00EE"/>
    <w:rsid w:val="00DD2F59"/>
    <w:rsid w:val="00DD51C3"/>
    <w:rsid w:val="00DD63A7"/>
    <w:rsid w:val="00DD7BEA"/>
    <w:rsid w:val="00DE377D"/>
    <w:rsid w:val="00DE55D2"/>
    <w:rsid w:val="00DF2764"/>
    <w:rsid w:val="00DF5CDB"/>
    <w:rsid w:val="00E01C66"/>
    <w:rsid w:val="00E0755B"/>
    <w:rsid w:val="00E11B92"/>
    <w:rsid w:val="00E162FC"/>
    <w:rsid w:val="00E16B69"/>
    <w:rsid w:val="00E16EA4"/>
    <w:rsid w:val="00E20B8C"/>
    <w:rsid w:val="00E20C7E"/>
    <w:rsid w:val="00E23FF4"/>
    <w:rsid w:val="00E270A7"/>
    <w:rsid w:val="00E30F9C"/>
    <w:rsid w:val="00E31E55"/>
    <w:rsid w:val="00E32D77"/>
    <w:rsid w:val="00E3416E"/>
    <w:rsid w:val="00E400B0"/>
    <w:rsid w:val="00E40402"/>
    <w:rsid w:val="00E40985"/>
    <w:rsid w:val="00E409E1"/>
    <w:rsid w:val="00E41AD0"/>
    <w:rsid w:val="00E45B5A"/>
    <w:rsid w:val="00E465FC"/>
    <w:rsid w:val="00E54D2F"/>
    <w:rsid w:val="00E55061"/>
    <w:rsid w:val="00E64B64"/>
    <w:rsid w:val="00E70C47"/>
    <w:rsid w:val="00E738C7"/>
    <w:rsid w:val="00E7584E"/>
    <w:rsid w:val="00E848B0"/>
    <w:rsid w:val="00E87F7E"/>
    <w:rsid w:val="00E9043E"/>
    <w:rsid w:val="00E914E6"/>
    <w:rsid w:val="00E929AD"/>
    <w:rsid w:val="00E951FD"/>
    <w:rsid w:val="00E95C04"/>
    <w:rsid w:val="00E96807"/>
    <w:rsid w:val="00EA017C"/>
    <w:rsid w:val="00EA25F0"/>
    <w:rsid w:val="00EA5441"/>
    <w:rsid w:val="00EA567E"/>
    <w:rsid w:val="00EA6E47"/>
    <w:rsid w:val="00EA71DD"/>
    <w:rsid w:val="00EB1619"/>
    <w:rsid w:val="00EB46B1"/>
    <w:rsid w:val="00EB4CCB"/>
    <w:rsid w:val="00EB69CC"/>
    <w:rsid w:val="00EC01FA"/>
    <w:rsid w:val="00EC2AB1"/>
    <w:rsid w:val="00EC3140"/>
    <w:rsid w:val="00EC5F60"/>
    <w:rsid w:val="00EC749D"/>
    <w:rsid w:val="00ED10DF"/>
    <w:rsid w:val="00ED2CF2"/>
    <w:rsid w:val="00ED431A"/>
    <w:rsid w:val="00ED5F2F"/>
    <w:rsid w:val="00EE3C9E"/>
    <w:rsid w:val="00EE520B"/>
    <w:rsid w:val="00EE5B27"/>
    <w:rsid w:val="00EE73D3"/>
    <w:rsid w:val="00F05711"/>
    <w:rsid w:val="00F15C59"/>
    <w:rsid w:val="00F1725C"/>
    <w:rsid w:val="00F21636"/>
    <w:rsid w:val="00F2337C"/>
    <w:rsid w:val="00F26364"/>
    <w:rsid w:val="00F32906"/>
    <w:rsid w:val="00F3383B"/>
    <w:rsid w:val="00F33E36"/>
    <w:rsid w:val="00F34B10"/>
    <w:rsid w:val="00F35133"/>
    <w:rsid w:val="00F374A0"/>
    <w:rsid w:val="00F409E2"/>
    <w:rsid w:val="00F40FA7"/>
    <w:rsid w:val="00F41800"/>
    <w:rsid w:val="00F4566A"/>
    <w:rsid w:val="00F45BB0"/>
    <w:rsid w:val="00F50C92"/>
    <w:rsid w:val="00F56746"/>
    <w:rsid w:val="00F606BD"/>
    <w:rsid w:val="00F672A9"/>
    <w:rsid w:val="00F70743"/>
    <w:rsid w:val="00F73420"/>
    <w:rsid w:val="00F73B4A"/>
    <w:rsid w:val="00F73E99"/>
    <w:rsid w:val="00F74F81"/>
    <w:rsid w:val="00F76CE4"/>
    <w:rsid w:val="00F80AD4"/>
    <w:rsid w:val="00F815E6"/>
    <w:rsid w:val="00F822E5"/>
    <w:rsid w:val="00F82EB0"/>
    <w:rsid w:val="00F90713"/>
    <w:rsid w:val="00F91A34"/>
    <w:rsid w:val="00F91E9F"/>
    <w:rsid w:val="00F92A51"/>
    <w:rsid w:val="00F92A6B"/>
    <w:rsid w:val="00F93CDE"/>
    <w:rsid w:val="00F95E82"/>
    <w:rsid w:val="00F977D6"/>
    <w:rsid w:val="00F97FC0"/>
    <w:rsid w:val="00FA0269"/>
    <w:rsid w:val="00FA5F98"/>
    <w:rsid w:val="00FB0B31"/>
    <w:rsid w:val="00FB0F14"/>
    <w:rsid w:val="00FC0B35"/>
    <w:rsid w:val="00FC5809"/>
    <w:rsid w:val="00FD115A"/>
    <w:rsid w:val="00FD2CE4"/>
    <w:rsid w:val="00FD2F22"/>
    <w:rsid w:val="00FD3051"/>
    <w:rsid w:val="00FD4F8F"/>
    <w:rsid w:val="00FD7042"/>
    <w:rsid w:val="00FE0D93"/>
    <w:rsid w:val="00FE1CA1"/>
    <w:rsid w:val="00FE4C18"/>
    <w:rsid w:val="00FF0863"/>
    <w:rsid w:val="00FF0D23"/>
    <w:rsid w:val="00FF18D5"/>
    <w:rsid w:val="00FF27C3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7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07D14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Date"/>
    <w:basedOn w:val="a"/>
    <w:next w:val="a"/>
    <w:rsid w:val="00B75019"/>
  </w:style>
  <w:style w:type="character" w:styleId="a6">
    <w:name w:val="page number"/>
    <w:basedOn w:val="a0"/>
    <w:rsid w:val="00FF18D5"/>
  </w:style>
  <w:style w:type="paragraph" w:styleId="a7">
    <w:name w:val="header"/>
    <w:basedOn w:val="a"/>
    <w:rsid w:val="005172B5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9407B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styleId="a9">
    <w:name w:val="Closing"/>
    <w:basedOn w:val="a"/>
    <w:rsid w:val="0049407B"/>
    <w:pPr>
      <w:jc w:val="right"/>
    </w:pPr>
    <w:rPr>
      <w:rFonts w:ascii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2022-05-25T04:10:00Z</dcterms:created>
  <dcterms:modified xsi:type="dcterms:W3CDTF">2022-05-25T04:10:00Z</dcterms:modified>
</cp:coreProperties>
</file>